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F9" w:rsidRPr="00912A41" w:rsidRDefault="008B3737" w:rsidP="007518F9">
      <w:pPr>
        <w:rPr>
          <w:sz w:val="20"/>
          <w:szCs w:val="20"/>
        </w:rPr>
      </w:pPr>
      <w:r w:rsidRPr="00912A41">
        <w:rPr>
          <w:sz w:val="20"/>
          <w:szCs w:val="20"/>
        </w:rPr>
        <w:t xml:space="preserve">Tisková zpráva </w:t>
      </w:r>
      <w:r w:rsidR="00F350F4">
        <w:rPr>
          <w:sz w:val="20"/>
          <w:szCs w:val="20"/>
        </w:rPr>
        <w:t>3</w:t>
      </w:r>
      <w:r w:rsidR="00923652">
        <w:rPr>
          <w:sz w:val="20"/>
          <w:szCs w:val="20"/>
        </w:rPr>
        <w:t>/2012</w:t>
      </w:r>
    </w:p>
    <w:p w:rsidR="00020CC0" w:rsidRDefault="00A11492" w:rsidP="00472030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/>
          <w:color w:val="E36C0A" w:themeColor="accent6" w:themeShade="BF"/>
          <w:sz w:val="24"/>
          <w:szCs w:val="24"/>
        </w:rPr>
        <w:t>TZB-</w:t>
      </w:r>
      <w:proofErr w:type="spellStart"/>
      <w:r>
        <w:rPr>
          <w:b/>
          <w:bCs/>
          <w:i/>
          <w:color w:val="E36C0A" w:themeColor="accent6" w:themeShade="BF"/>
          <w:sz w:val="24"/>
          <w:szCs w:val="24"/>
        </w:rPr>
        <w:t>info</w:t>
      </w:r>
      <w:proofErr w:type="spellEnd"/>
      <w:r>
        <w:rPr>
          <w:b/>
          <w:bCs/>
          <w:i/>
          <w:color w:val="E36C0A" w:themeColor="accent6" w:themeShade="BF"/>
          <w:sz w:val="24"/>
          <w:szCs w:val="24"/>
        </w:rPr>
        <w:t xml:space="preserve"> </w:t>
      </w:r>
      <w:r w:rsidR="00F350F4">
        <w:rPr>
          <w:b/>
          <w:bCs/>
          <w:i/>
          <w:color w:val="E36C0A" w:themeColor="accent6" w:themeShade="BF"/>
          <w:sz w:val="24"/>
          <w:szCs w:val="24"/>
        </w:rPr>
        <w:t>i v roce 2012 udržuje rekordní návštěvnost</w:t>
      </w:r>
    </w:p>
    <w:p w:rsidR="00923652" w:rsidRPr="00923652" w:rsidRDefault="00923652" w:rsidP="00923652">
      <w:pPr>
        <w:spacing w:after="0"/>
        <w:jc w:val="both"/>
        <w:rPr>
          <w:b/>
          <w:bCs/>
          <w:sz w:val="24"/>
          <w:szCs w:val="24"/>
        </w:rPr>
      </w:pPr>
    </w:p>
    <w:p w:rsidR="000357F9" w:rsidRPr="000357F9" w:rsidRDefault="00BF08A2" w:rsidP="002072C0">
      <w:pPr>
        <w:spacing w:after="0" w:line="360" w:lineRule="auto"/>
        <w:jc w:val="both"/>
        <w:rPr>
          <w:b/>
          <w:szCs w:val="18"/>
        </w:rPr>
      </w:pPr>
      <w:r w:rsidRPr="007E4A46">
        <w:rPr>
          <w:b/>
          <w:szCs w:val="18"/>
        </w:rPr>
        <w:t>TZB-</w:t>
      </w:r>
      <w:proofErr w:type="spellStart"/>
      <w:r w:rsidRPr="007E4A46">
        <w:rPr>
          <w:b/>
          <w:szCs w:val="18"/>
        </w:rPr>
        <w:t>info</w:t>
      </w:r>
      <w:proofErr w:type="spellEnd"/>
      <w:r w:rsidRPr="007E4A46">
        <w:rPr>
          <w:b/>
          <w:szCs w:val="18"/>
        </w:rPr>
        <w:t xml:space="preserve"> </w:t>
      </w:r>
      <w:r w:rsidR="00F350F4" w:rsidRPr="007E4A46">
        <w:rPr>
          <w:b/>
          <w:szCs w:val="18"/>
        </w:rPr>
        <w:t>funguje již 11. rok a po celou dobu své historie si udržuje rostoucí meziroční návštěvnost.</w:t>
      </w:r>
      <w:r w:rsidR="00F350F4" w:rsidRPr="000357F9">
        <w:rPr>
          <w:b/>
          <w:szCs w:val="18"/>
        </w:rPr>
        <w:t xml:space="preserve"> </w:t>
      </w:r>
      <w:r w:rsidR="000357F9" w:rsidRPr="000357F9">
        <w:rPr>
          <w:b/>
          <w:szCs w:val="18"/>
        </w:rPr>
        <w:t xml:space="preserve">Již v loňském roce překročená hranice půl milionu návštěv za měsíc je však i z pohledu úspěšné historie významným mezníkem. </w:t>
      </w:r>
    </w:p>
    <w:p w:rsidR="00F350F4" w:rsidRDefault="007E4A46" w:rsidP="00BF08A2">
      <w:pPr>
        <w:spacing w:after="0" w:line="360" w:lineRule="auto"/>
        <w:rPr>
          <w:szCs w:val="18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1089E393" wp14:editId="14EC3E78">
            <wp:extent cx="4591050" cy="2828925"/>
            <wp:effectExtent l="57150" t="0" r="57150" b="104775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7E4A46" w:rsidRPr="00DD3A09" w:rsidRDefault="007E4A46" w:rsidP="002072C0">
      <w:pPr>
        <w:spacing w:after="0" w:line="360" w:lineRule="auto"/>
        <w:jc w:val="both"/>
        <w:rPr>
          <w:bCs/>
          <w:szCs w:val="18"/>
        </w:rPr>
      </w:pPr>
      <w:r w:rsidRPr="007E4A46">
        <w:rPr>
          <w:b/>
          <w:szCs w:val="18"/>
        </w:rPr>
        <w:t xml:space="preserve">Stále rostoucí sloupečky návštěvnosti jsou však jen jedním z kritérií </w:t>
      </w:r>
      <w:r w:rsidRPr="00123C97">
        <w:rPr>
          <w:b/>
          <w:bCs/>
          <w:szCs w:val="18"/>
        </w:rPr>
        <w:t>hodnocení našich aktivit.</w:t>
      </w:r>
      <w:r w:rsidRPr="00DD3A09">
        <w:rPr>
          <w:bCs/>
          <w:szCs w:val="18"/>
        </w:rPr>
        <w:t xml:space="preserve">  </w:t>
      </w:r>
    </w:p>
    <w:p w:rsidR="00A11492" w:rsidRPr="00DD3A09" w:rsidRDefault="00F350F4" w:rsidP="002072C0">
      <w:pPr>
        <w:spacing w:after="0" w:line="360" w:lineRule="auto"/>
        <w:jc w:val="both"/>
        <w:rPr>
          <w:bCs/>
          <w:szCs w:val="18"/>
        </w:rPr>
      </w:pPr>
      <w:r w:rsidRPr="00DD3A09">
        <w:rPr>
          <w:bCs/>
          <w:szCs w:val="18"/>
        </w:rPr>
        <w:t>Údaje o návštěvnosti jsou z nezávislého p</w:t>
      </w:r>
      <w:r w:rsidR="00DD3A09" w:rsidRPr="00DD3A09">
        <w:rPr>
          <w:bCs/>
          <w:szCs w:val="18"/>
        </w:rPr>
        <w:t>očitadla Toplist.cz</w:t>
      </w:r>
      <w:r w:rsidRPr="00DD3A09">
        <w:rPr>
          <w:bCs/>
          <w:szCs w:val="18"/>
        </w:rPr>
        <w:t>, zároveň je TZB-</w:t>
      </w:r>
      <w:proofErr w:type="spellStart"/>
      <w:r w:rsidRPr="00DD3A09">
        <w:rPr>
          <w:bCs/>
          <w:szCs w:val="18"/>
        </w:rPr>
        <w:t>info</w:t>
      </w:r>
      <w:proofErr w:type="spellEnd"/>
      <w:r w:rsidRPr="00DD3A09">
        <w:rPr>
          <w:bCs/>
          <w:szCs w:val="18"/>
        </w:rPr>
        <w:t xml:space="preserve"> součástí hodnocení v projektu Sdružení pro internetovou reklamu </w:t>
      </w:r>
      <w:proofErr w:type="spellStart"/>
      <w:r w:rsidRPr="00DD3A09">
        <w:rPr>
          <w:bCs/>
          <w:szCs w:val="18"/>
        </w:rPr>
        <w:t>NetMonitor</w:t>
      </w:r>
      <w:proofErr w:type="spellEnd"/>
      <w:r w:rsidRPr="00DD3A09">
        <w:rPr>
          <w:bCs/>
          <w:szCs w:val="18"/>
        </w:rPr>
        <w:t xml:space="preserve">, kde je možné sledovat </w:t>
      </w:r>
      <w:r w:rsidR="000357F9" w:rsidRPr="00DD3A09">
        <w:rPr>
          <w:bCs/>
          <w:szCs w:val="18"/>
        </w:rPr>
        <w:t>pozici vůči ostatním serverům a TZB-</w:t>
      </w:r>
      <w:proofErr w:type="spellStart"/>
      <w:r w:rsidR="000357F9" w:rsidRPr="00DD3A09">
        <w:rPr>
          <w:bCs/>
          <w:szCs w:val="18"/>
        </w:rPr>
        <w:t>info</w:t>
      </w:r>
      <w:proofErr w:type="spellEnd"/>
      <w:r w:rsidR="000357F9" w:rsidRPr="00DD3A09">
        <w:rPr>
          <w:bCs/>
          <w:szCs w:val="18"/>
        </w:rPr>
        <w:t xml:space="preserve"> si v oblasti stavebnictví udržuje vedoucí pozici. </w:t>
      </w:r>
      <w:r w:rsidR="000357F9">
        <w:rPr>
          <w:bCs/>
          <w:szCs w:val="18"/>
        </w:rPr>
        <w:t xml:space="preserve">S ohledem na naše zaměření nás těší i zařazení portálu mezi zpravodajské servery na vyhledávači google.cz, </w:t>
      </w:r>
      <w:proofErr w:type="spellStart"/>
      <w:r w:rsidR="000357F9">
        <w:rPr>
          <w:bCs/>
          <w:szCs w:val="18"/>
        </w:rPr>
        <w:t>Pagerunk</w:t>
      </w:r>
      <w:proofErr w:type="spellEnd"/>
      <w:r w:rsidR="000357F9">
        <w:rPr>
          <w:bCs/>
          <w:szCs w:val="18"/>
        </w:rPr>
        <w:t xml:space="preserve"> 6/10 a zařazení mezi recenzovaná media na seznamu Vlády ČR a stále </w:t>
      </w:r>
      <w:proofErr w:type="gramStart"/>
      <w:r w:rsidR="000357F9">
        <w:rPr>
          <w:bCs/>
          <w:szCs w:val="18"/>
        </w:rPr>
        <w:t>častější  „účast</w:t>
      </w:r>
      <w:proofErr w:type="gramEnd"/>
      <w:r w:rsidR="000357F9">
        <w:rPr>
          <w:bCs/>
          <w:szCs w:val="18"/>
        </w:rPr>
        <w:t>“ našich informací v celostátních médiích.</w:t>
      </w:r>
      <w:r w:rsidR="00123C97" w:rsidRPr="00123C97">
        <w:rPr>
          <w:b/>
          <w:noProof/>
          <w:szCs w:val="18"/>
          <w:lang w:eastAsia="cs-CZ"/>
        </w:rPr>
        <w:t xml:space="preserve"> </w:t>
      </w:r>
    </w:p>
    <w:p w:rsidR="005237F8" w:rsidRDefault="005237F8" w:rsidP="00123C97">
      <w:pPr>
        <w:spacing w:after="0" w:line="240" w:lineRule="auto"/>
        <w:rPr>
          <w:szCs w:val="18"/>
        </w:rPr>
      </w:pPr>
    </w:p>
    <w:p w:rsidR="00123C97" w:rsidRDefault="00123C97" w:rsidP="00123C97">
      <w:pPr>
        <w:spacing w:after="0"/>
        <w:jc w:val="center"/>
        <w:rPr>
          <w:bCs/>
          <w:i/>
          <w:szCs w:val="18"/>
        </w:rPr>
      </w:pPr>
    </w:p>
    <w:p w:rsidR="007E4A46" w:rsidRPr="00123C97" w:rsidRDefault="000357F9" w:rsidP="002072C0">
      <w:pPr>
        <w:spacing w:after="0" w:line="360" w:lineRule="auto"/>
        <w:jc w:val="both"/>
        <w:rPr>
          <w:bCs/>
          <w:i/>
          <w:szCs w:val="18"/>
        </w:rPr>
      </w:pPr>
      <w:r w:rsidRPr="00123C97">
        <w:rPr>
          <w:bCs/>
          <w:i/>
          <w:szCs w:val="18"/>
        </w:rPr>
        <w:t>Čtenářům poskytujeme nestanný pohled na věc, firmám poskytujeme možnost nabídnout své řešení širokému spektru zainteresovaných čtenářů a významným b</w:t>
      </w:r>
      <w:r w:rsidR="00DD3A09" w:rsidRPr="00123C97">
        <w:rPr>
          <w:bCs/>
          <w:i/>
          <w:szCs w:val="18"/>
        </w:rPr>
        <w:t>on</w:t>
      </w:r>
      <w:r w:rsidRPr="00123C97">
        <w:rPr>
          <w:bCs/>
          <w:i/>
          <w:szCs w:val="18"/>
        </w:rPr>
        <w:t>usem je provázanost informací z oboru stavba a technického zařízení staveb</w:t>
      </w:r>
      <w:r w:rsidR="007E4A46" w:rsidRPr="00123C97">
        <w:rPr>
          <w:bCs/>
          <w:i/>
          <w:szCs w:val="18"/>
        </w:rPr>
        <w:t xml:space="preserve">. </w:t>
      </w:r>
    </w:p>
    <w:p w:rsidR="005237F8" w:rsidRPr="00123C97" w:rsidRDefault="007E4A46" w:rsidP="002072C0">
      <w:pPr>
        <w:spacing w:after="0" w:line="360" w:lineRule="auto"/>
        <w:jc w:val="both"/>
        <w:rPr>
          <w:bCs/>
          <w:i/>
          <w:szCs w:val="18"/>
        </w:rPr>
      </w:pPr>
      <w:r w:rsidRPr="00123C97">
        <w:rPr>
          <w:bCs/>
          <w:i/>
          <w:szCs w:val="18"/>
        </w:rPr>
        <w:t xml:space="preserve">Od nového roku významně vylepšený fulltext je výborným pomocníkem v již obrovském množství zveřejněných informací. </w:t>
      </w:r>
    </w:p>
    <w:p w:rsidR="005237F8" w:rsidRPr="00844AFF" w:rsidRDefault="005237F8" w:rsidP="002072C0">
      <w:pPr>
        <w:spacing w:after="0" w:line="360" w:lineRule="auto"/>
        <w:jc w:val="center"/>
        <w:rPr>
          <w:b/>
          <w:szCs w:val="18"/>
        </w:rPr>
      </w:pPr>
    </w:p>
    <w:p w:rsidR="002072C0" w:rsidRDefault="002072C0" w:rsidP="002072C0">
      <w:pPr>
        <w:pStyle w:val="Prosttext"/>
        <w:spacing w:line="360" w:lineRule="auto"/>
        <w:rPr>
          <w:rFonts w:ascii="Verdana" w:eastAsiaTheme="minorHAnsi" w:hAnsi="Verdana" w:cstheme="minorBidi"/>
          <w:b/>
          <w:bCs/>
          <w:sz w:val="18"/>
          <w:szCs w:val="18"/>
        </w:rPr>
      </w:pPr>
      <w:r>
        <w:rPr>
          <w:rFonts w:ascii="Verdana" w:eastAsiaTheme="minorHAnsi" w:hAnsi="Verdana" w:cstheme="minorBidi"/>
          <w:b/>
          <w:bCs/>
          <w:sz w:val="18"/>
          <w:szCs w:val="18"/>
        </w:rPr>
        <w:t>Projekty 2012</w:t>
      </w:r>
    </w:p>
    <w:p w:rsidR="002072C0" w:rsidRPr="002072C0" w:rsidRDefault="002072C0" w:rsidP="002072C0">
      <w:pPr>
        <w:pStyle w:val="Prosttext"/>
        <w:spacing w:line="360" w:lineRule="auto"/>
        <w:rPr>
          <w:rFonts w:ascii="Verdana" w:eastAsiaTheme="minorHAnsi" w:hAnsi="Verdana" w:cstheme="minorBidi"/>
          <w:b/>
          <w:bCs/>
          <w:sz w:val="18"/>
          <w:szCs w:val="18"/>
        </w:rPr>
      </w:pPr>
      <w:r>
        <w:rPr>
          <w:rFonts w:ascii="Verdana" w:eastAsiaTheme="minorHAnsi" w:hAnsi="Verdana" w:cstheme="minorBidi"/>
          <w:b/>
          <w:bCs/>
          <w:sz w:val="18"/>
          <w:szCs w:val="18"/>
        </w:rPr>
        <w:t xml:space="preserve">V části TZB: </w:t>
      </w:r>
      <w:r w:rsidRPr="002072C0">
        <w:rPr>
          <w:rFonts w:ascii="Verdana" w:eastAsiaTheme="minorHAnsi" w:hAnsi="Verdana" w:cstheme="minorBidi"/>
          <w:b/>
          <w:bCs/>
          <w:sz w:val="18"/>
          <w:szCs w:val="18"/>
        </w:rPr>
        <w:t>Podlahové vytápění/ Solární kolektory/ Akustika staveb</w:t>
      </w:r>
    </w:p>
    <w:p w:rsidR="002072C0" w:rsidRDefault="002072C0" w:rsidP="002072C0">
      <w:pPr>
        <w:pStyle w:val="Prosttext"/>
        <w:spacing w:line="360" w:lineRule="auto"/>
        <w:rPr>
          <w:rFonts w:ascii="Verdana" w:eastAsiaTheme="minorHAnsi" w:hAnsi="Verdana" w:cstheme="minorBidi"/>
          <w:b/>
          <w:bCs/>
          <w:sz w:val="18"/>
          <w:szCs w:val="18"/>
        </w:rPr>
      </w:pPr>
      <w:r>
        <w:rPr>
          <w:rFonts w:ascii="Verdana" w:eastAsiaTheme="minorHAnsi" w:hAnsi="Verdana" w:cstheme="minorBidi"/>
          <w:b/>
          <w:bCs/>
          <w:sz w:val="18"/>
          <w:szCs w:val="18"/>
        </w:rPr>
        <w:t>V části Stavba: Pasivní domy/ Požární ochrana/ Akustika staveb</w:t>
      </w:r>
    </w:p>
    <w:p w:rsidR="007E4A46" w:rsidRDefault="007E4A46" w:rsidP="00DD3A09">
      <w:pPr>
        <w:pStyle w:val="Prosttext"/>
        <w:spacing w:line="276" w:lineRule="auto"/>
        <w:rPr>
          <w:rFonts w:ascii="Verdana" w:eastAsiaTheme="minorHAnsi" w:hAnsi="Verdana" w:cstheme="minorBidi"/>
          <w:b/>
          <w:bCs/>
          <w:sz w:val="18"/>
          <w:szCs w:val="18"/>
        </w:rPr>
      </w:pPr>
      <w:r w:rsidRPr="007E4A46">
        <w:rPr>
          <w:rFonts w:ascii="Verdana" w:eastAsiaTheme="minorHAnsi" w:hAnsi="Verdana" w:cstheme="minorBidi"/>
          <w:b/>
          <w:bCs/>
          <w:sz w:val="18"/>
          <w:szCs w:val="18"/>
        </w:rPr>
        <w:lastRenderedPageBreak/>
        <w:t xml:space="preserve">Zájem </w:t>
      </w:r>
      <w:r w:rsidR="00DD3A09">
        <w:rPr>
          <w:rFonts w:ascii="Verdana" w:eastAsiaTheme="minorHAnsi" w:hAnsi="Verdana" w:cstheme="minorBidi"/>
          <w:b/>
          <w:bCs/>
          <w:sz w:val="18"/>
          <w:szCs w:val="18"/>
        </w:rPr>
        <w:t xml:space="preserve">firem je </w:t>
      </w:r>
      <w:r w:rsidRPr="007E4A46">
        <w:rPr>
          <w:rFonts w:ascii="Verdana" w:eastAsiaTheme="minorHAnsi" w:hAnsi="Verdana" w:cstheme="minorBidi"/>
          <w:b/>
          <w:bCs/>
          <w:sz w:val="18"/>
          <w:szCs w:val="18"/>
        </w:rPr>
        <w:t xml:space="preserve">vyšší v porovnání s rokem 2011. </w:t>
      </w:r>
    </w:p>
    <w:p w:rsidR="00123C97" w:rsidRDefault="00123C97" w:rsidP="00DD3A09">
      <w:pPr>
        <w:pStyle w:val="Prosttext"/>
        <w:spacing w:line="276" w:lineRule="auto"/>
        <w:rPr>
          <w:rFonts w:ascii="Verdana" w:eastAsiaTheme="minorHAnsi" w:hAnsi="Verdana" w:cstheme="minorBidi"/>
          <w:b/>
          <w:bCs/>
          <w:sz w:val="18"/>
          <w:szCs w:val="18"/>
        </w:rPr>
      </w:pPr>
    </w:p>
    <w:p w:rsidR="007E4A46" w:rsidRPr="007E4A46" w:rsidRDefault="00DD3A09" w:rsidP="002072C0">
      <w:pPr>
        <w:pStyle w:val="Prosttext"/>
        <w:spacing w:line="360" w:lineRule="auto"/>
        <w:jc w:val="both"/>
        <w:rPr>
          <w:rFonts w:ascii="Verdana" w:eastAsiaTheme="minorHAnsi" w:hAnsi="Verdana" w:cstheme="minorBidi"/>
          <w:bCs/>
          <w:sz w:val="18"/>
          <w:szCs w:val="18"/>
        </w:rPr>
      </w:pPr>
      <w:r>
        <w:rPr>
          <w:rFonts w:ascii="Verdana" w:eastAsiaTheme="minorHAnsi" w:hAnsi="Verdana" w:cstheme="minorBidi"/>
          <w:bCs/>
          <w:sz w:val="18"/>
          <w:szCs w:val="18"/>
        </w:rPr>
        <w:t>Výrazně pozitivní trend v zájmu firem jsme zaznamenali</w:t>
      </w:r>
      <w:r w:rsidR="007E4A46">
        <w:rPr>
          <w:rFonts w:ascii="Verdana" w:eastAsiaTheme="minorHAnsi" w:hAnsi="Verdana" w:cstheme="minorBidi"/>
          <w:bCs/>
          <w:sz w:val="18"/>
          <w:szCs w:val="18"/>
        </w:rPr>
        <w:t xml:space="preserve"> v</w:t>
      </w:r>
      <w:r w:rsidR="007E4A46" w:rsidRPr="007E4A46">
        <w:rPr>
          <w:rFonts w:ascii="Verdana" w:eastAsiaTheme="minorHAnsi" w:hAnsi="Verdana" w:cstheme="minorBidi"/>
          <w:bCs/>
          <w:sz w:val="18"/>
          <w:szCs w:val="18"/>
        </w:rPr>
        <w:t> prvních dvou měsících 2012</w:t>
      </w:r>
      <w:r>
        <w:rPr>
          <w:rFonts w:ascii="Verdana" w:eastAsiaTheme="minorHAnsi" w:hAnsi="Verdana" w:cstheme="minorBidi"/>
          <w:bCs/>
          <w:sz w:val="18"/>
          <w:szCs w:val="18"/>
        </w:rPr>
        <w:t xml:space="preserve"> a je řada formátů, které jsou již nyní vyprodány. </w:t>
      </w:r>
      <w:r w:rsidR="007E4A46">
        <w:rPr>
          <w:rFonts w:ascii="Verdana" w:eastAsiaTheme="minorHAnsi" w:hAnsi="Verdana" w:cstheme="minorBidi"/>
          <w:bCs/>
          <w:sz w:val="18"/>
          <w:szCs w:val="18"/>
        </w:rPr>
        <w:t xml:space="preserve"> </w:t>
      </w:r>
      <w:r>
        <w:rPr>
          <w:rFonts w:ascii="Verdana" w:eastAsiaTheme="minorHAnsi" w:hAnsi="Verdana" w:cstheme="minorBidi"/>
          <w:bCs/>
          <w:sz w:val="18"/>
          <w:szCs w:val="18"/>
        </w:rPr>
        <w:t>Můžeme tak jen souhlasit se závěry Sdružení pro internetovou reklamu, které p</w:t>
      </w:r>
      <w:r w:rsidR="007E4A46" w:rsidRPr="007E4A46">
        <w:rPr>
          <w:rFonts w:ascii="Verdana" w:eastAsiaTheme="minorHAnsi" w:hAnsi="Verdana" w:cstheme="minorBidi"/>
          <w:bCs/>
          <w:sz w:val="18"/>
          <w:szCs w:val="18"/>
        </w:rPr>
        <w:t>odíl jednotlivých forem internetové reklamy v roce 2011 a odhad pro rok 2012</w:t>
      </w:r>
      <w:r w:rsidR="007E4A46">
        <w:rPr>
          <w:rFonts w:ascii="Verdana" w:eastAsiaTheme="minorHAnsi" w:hAnsi="Verdana" w:cstheme="minorBidi"/>
          <w:bCs/>
          <w:sz w:val="18"/>
          <w:szCs w:val="18"/>
        </w:rPr>
        <w:t xml:space="preserve"> </w:t>
      </w:r>
      <w:r>
        <w:rPr>
          <w:rFonts w:ascii="Verdana" w:eastAsiaTheme="minorHAnsi" w:hAnsi="Verdana" w:cstheme="minorBidi"/>
          <w:bCs/>
          <w:sz w:val="18"/>
          <w:szCs w:val="18"/>
        </w:rPr>
        <w:t xml:space="preserve">stanovilo takto: </w:t>
      </w:r>
      <w:r w:rsidR="007E4A46">
        <w:rPr>
          <w:rFonts w:ascii="Verdana" w:eastAsiaTheme="minorHAnsi" w:hAnsi="Verdana" w:cstheme="minorBidi"/>
          <w:bCs/>
          <w:sz w:val="18"/>
          <w:szCs w:val="18"/>
        </w:rPr>
        <w:t xml:space="preserve"> </w:t>
      </w:r>
    </w:p>
    <w:p w:rsidR="007E4A46" w:rsidRPr="007E4A46" w:rsidRDefault="007E4A46" w:rsidP="007E4A46">
      <w:pPr>
        <w:pStyle w:val="Prosttext"/>
        <w:rPr>
          <w:rFonts w:ascii="Verdana" w:eastAsiaTheme="minorHAnsi" w:hAnsi="Verdana" w:cstheme="minorBidi"/>
          <w:bCs/>
          <w:sz w:val="18"/>
          <w:szCs w:val="18"/>
        </w:rPr>
      </w:pPr>
    </w:p>
    <w:tbl>
      <w:tblPr>
        <w:tblStyle w:val="Svtlmkazvraznn6"/>
        <w:tblW w:w="0" w:type="auto"/>
        <w:tblLook w:val="04A0" w:firstRow="1" w:lastRow="0" w:firstColumn="1" w:lastColumn="0" w:noHBand="0" w:noVBand="1"/>
      </w:tblPr>
      <w:tblGrid>
        <w:gridCol w:w="2823"/>
        <w:gridCol w:w="1653"/>
        <w:gridCol w:w="1653"/>
        <w:gridCol w:w="1327"/>
      </w:tblGrid>
      <w:tr w:rsidR="007E4A46" w:rsidRPr="007E4A46" w:rsidTr="007E4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E4A46" w:rsidRPr="007E4A46" w:rsidRDefault="007E4A46" w:rsidP="007E4A46">
            <w:pPr>
              <w:rPr>
                <w:rFonts w:cstheme="minorBidi"/>
                <w:bCs w:val="0"/>
                <w:szCs w:val="18"/>
              </w:rPr>
            </w:pP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Cs w:val="0"/>
                <w:sz w:val="16"/>
                <w:szCs w:val="16"/>
              </w:rPr>
            </w:pPr>
            <w:r w:rsidRPr="007E4A46">
              <w:rPr>
                <w:rFonts w:cstheme="minorBidi"/>
                <w:sz w:val="16"/>
                <w:szCs w:val="16"/>
              </w:rPr>
              <w:t>2011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Cs w:val="0"/>
                <w:sz w:val="16"/>
                <w:szCs w:val="16"/>
              </w:rPr>
            </w:pPr>
            <w:r w:rsidRPr="007E4A46">
              <w:rPr>
                <w:rFonts w:cstheme="minorBidi"/>
                <w:sz w:val="16"/>
                <w:szCs w:val="16"/>
              </w:rPr>
              <w:t>2012 (odhad)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Cs w:val="0"/>
                <w:sz w:val="16"/>
                <w:szCs w:val="16"/>
              </w:rPr>
            </w:pPr>
            <w:r w:rsidRPr="007E4A46">
              <w:rPr>
                <w:rFonts w:cstheme="minorBidi"/>
                <w:sz w:val="16"/>
                <w:szCs w:val="16"/>
              </w:rPr>
              <w:t xml:space="preserve">Odhad růstu </w:t>
            </w:r>
          </w:p>
          <w:p w:rsidR="007E4A46" w:rsidRPr="007E4A46" w:rsidRDefault="007E4A46" w:rsidP="007E4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Cs w:val="0"/>
                <w:sz w:val="16"/>
                <w:szCs w:val="16"/>
              </w:rPr>
            </w:pPr>
            <w:r w:rsidRPr="007E4A46">
              <w:rPr>
                <w:rFonts w:cstheme="minorBidi"/>
                <w:sz w:val="16"/>
                <w:szCs w:val="16"/>
              </w:rPr>
              <w:t>2012/2011</w:t>
            </w:r>
          </w:p>
        </w:tc>
      </w:tr>
      <w:tr w:rsidR="007E4A46" w:rsidRPr="007E4A46" w:rsidTr="007E4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E4A46" w:rsidRPr="007E4A46" w:rsidRDefault="007E4A46" w:rsidP="007E4A46">
            <w:pPr>
              <w:rPr>
                <w:rFonts w:cstheme="minorBidi"/>
                <w:bCs w:val="0"/>
                <w:sz w:val="16"/>
                <w:szCs w:val="16"/>
              </w:rPr>
            </w:pPr>
            <w:r w:rsidRPr="007E4A46">
              <w:rPr>
                <w:rFonts w:cstheme="minorBidi"/>
                <w:sz w:val="16"/>
                <w:szCs w:val="16"/>
              </w:rPr>
              <w:t>Standardní *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4 378 418 000 Kč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4 769 108 000 Kč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8,9%</w:t>
            </w:r>
          </w:p>
        </w:tc>
      </w:tr>
      <w:tr w:rsidR="007E4A46" w:rsidRPr="007E4A46" w:rsidTr="007E4A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E4A46" w:rsidRPr="007E4A46" w:rsidRDefault="007E4A46" w:rsidP="007E4A46">
            <w:pPr>
              <w:rPr>
                <w:rFonts w:cstheme="minorBidi"/>
                <w:bCs w:val="0"/>
                <w:sz w:val="16"/>
                <w:szCs w:val="16"/>
              </w:rPr>
            </w:pPr>
            <w:r w:rsidRPr="007E4A46">
              <w:rPr>
                <w:rFonts w:cstheme="minorBidi"/>
                <w:sz w:val="16"/>
                <w:szCs w:val="16"/>
              </w:rPr>
              <w:t>Nestandardní *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622 635 000 Kč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771 889 000 Kč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24,0%</w:t>
            </w:r>
          </w:p>
        </w:tc>
      </w:tr>
      <w:tr w:rsidR="007E4A46" w:rsidRPr="007E4A46" w:rsidTr="007E4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E4A46" w:rsidRPr="007E4A46" w:rsidRDefault="007E4A46" w:rsidP="007E4A46">
            <w:pPr>
              <w:rPr>
                <w:rFonts w:cstheme="minorBidi"/>
                <w:bCs w:val="0"/>
                <w:sz w:val="16"/>
                <w:szCs w:val="16"/>
              </w:rPr>
            </w:pPr>
            <w:r w:rsidRPr="007E4A46">
              <w:rPr>
                <w:rFonts w:cstheme="minorBidi"/>
                <w:sz w:val="16"/>
                <w:szCs w:val="16"/>
              </w:rPr>
              <w:t>Katalogy a řádková inzerce *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919 806 000 Kč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985 408 000 Kč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7,1%</w:t>
            </w:r>
          </w:p>
        </w:tc>
      </w:tr>
      <w:tr w:rsidR="007E4A46" w:rsidRPr="007E4A46" w:rsidTr="007E4A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E4A46" w:rsidRPr="007E4A46" w:rsidRDefault="007E4A46" w:rsidP="007E4A46">
            <w:pPr>
              <w:rPr>
                <w:rFonts w:cstheme="minorBidi"/>
                <w:bCs w:val="0"/>
                <w:sz w:val="16"/>
                <w:szCs w:val="16"/>
              </w:rPr>
            </w:pPr>
            <w:r w:rsidRPr="007E4A46">
              <w:rPr>
                <w:rFonts w:cstheme="minorBidi"/>
                <w:sz w:val="16"/>
                <w:szCs w:val="16"/>
              </w:rPr>
              <w:t>Videoreklama *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313 583 000 Kč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423 749 000 Kč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35,1%</w:t>
            </w:r>
          </w:p>
        </w:tc>
      </w:tr>
      <w:tr w:rsidR="007E4A46" w:rsidRPr="007E4A46" w:rsidTr="007E4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E4A46" w:rsidRPr="007E4A46" w:rsidRDefault="007E4A46" w:rsidP="007E4A46">
            <w:pPr>
              <w:rPr>
                <w:rFonts w:cstheme="minorBidi"/>
                <w:bCs w:val="0"/>
                <w:sz w:val="16"/>
                <w:szCs w:val="16"/>
              </w:rPr>
            </w:pPr>
            <w:r w:rsidRPr="007E4A46">
              <w:rPr>
                <w:rFonts w:cstheme="minorBidi"/>
                <w:sz w:val="16"/>
                <w:szCs w:val="16"/>
              </w:rPr>
              <w:t>PPC **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2 666 027 000 Kč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3 263 994 000 Kč</w:t>
            </w:r>
          </w:p>
        </w:tc>
        <w:tc>
          <w:tcPr>
            <w:tcW w:w="0" w:type="auto"/>
            <w:hideMark/>
          </w:tcPr>
          <w:p w:rsidR="007E4A46" w:rsidRPr="007E4A46" w:rsidRDefault="007E4A46" w:rsidP="007E4A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E4A46">
              <w:rPr>
                <w:bCs/>
                <w:sz w:val="16"/>
                <w:szCs w:val="16"/>
              </w:rPr>
              <w:t>22,4%</w:t>
            </w:r>
          </w:p>
        </w:tc>
      </w:tr>
    </w:tbl>
    <w:p w:rsidR="007E4A46" w:rsidRPr="007E4A46" w:rsidRDefault="007E4A46" w:rsidP="007E4A46">
      <w:pPr>
        <w:spacing w:after="0" w:line="240" w:lineRule="auto"/>
        <w:jc w:val="both"/>
        <w:rPr>
          <w:bCs/>
          <w:szCs w:val="18"/>
        </w:rPr>
      </w:pPr>
      <w:r w:rsidRPr="007E4A46">
        <w:rPr>
          <w:bCs/>
          <w:szCs w:val="18"/>
        </w:rPr>
        <w:t>* ceníkové ceny (gross), ** reálné ceny (</w:t>
      </w:r>
      <w:proofErr w:type="spellStart"/>
      <w:r w:rsidRPr="007E4A46">
        <w:rPr>
          <w:bCs/>
          <w:szCs w:val="18"/>
        </w:rPr>
        <w:t>net</w:t>
      </w:r>
      <w:proofErr w:type="spellEnd"/>
      <w:r w:rsidRPr="007E4A46">
        <w:rPr>
          <w:bCs/>
          <w:szCs w:val="18"/>
        </w:rPr>
        <w:t xml:space="preserve"> </w:t>
      </w:r>
      <w:proofErr w:type="spellStart"/>
      <w:r w:rsidRPr="007E4A46">
        <w:rPr>
          <w:bCs/>
          <w:szCs w:val="18"/>
        </w:rPr>
        <w:t>net</w:t>
      </w:r>
      <w:proofErr w:type="spellEnd"/>
      <w:r w:rsidRPr="007E4A46">
        <w:rPr>
          <w:bCs/>
          <w:szCs w:val="18"/>
        </w:rPr>
        <w:t xml:space="preserve">), zdroj: SPIR, </w:t>
      </w:r>
      <w:proofErr w:type="spellStart"/>
      <w:r w:rsidRPr="007E4A46">
        <w:rPr>
          <w:bCs/>
          <w:szCs w:val="18"/>
        </w:rPr>
        <w:t>Factum</w:t>
      </w:r>
      <w:proofErr w:type="spellEnd"/>
      <w:r w:rsidRPr="007E4A46">
        <w:rPr>
          <w:bCs/>
          <w:szCs w:val="18"/>
        </w:rPr>
        <w:t xml:space="preserve"> </w:t>
      </w:r>
      <w:proofErr w:type="spellStart"/>
      <w:r w:rsidRPr="007E4A46">
        <w:rPr>
          <w:bCs/>
          <w:szCs w:val="18"/>
        </w:rPr>
        <w:t>Invenio</w:t>
      </w:r>
      <w:proofErr w:type="spellEnd"/>
      <w:r w:rsidRPr="007E4A46">
        <w:rPr>
          <w:bCs/>
          <w:szCs w:val="18"/>
        </w:rPr>
        <w:t>, únor 2012</w:t>
      </w:r>
    </w:p>
    <w:p w:rsidR="007E4A46" w:rsidRDefault="007E4A46" w:rsidP="00B05D1D">
      <w:pPr>
        <w:spacing w:after="0"/>
        <w:jc w:val="both"/>
        <w:rPr>
          <w:i/>
          <w:sz w:val="16"/>
          <w:szCs w:val="16"/>
        </w:rPr>
      </w:pPr>
    </w:p>
    <w:p w:rsidR="00123C97" w:rsidRPr="00123C97" w:rsidRDefault="00123C97" w:rsidP="002072C0">
      <w:pPr>
        <w:spacing w:line="360" w:lineRule="auto"/>
        <w:jc w:val="both"/>
        <w:rPr>
          <w:bCs/>
          <w:szCs w:val="18"/>
        </w:rPr>
      </w:pPr>
      <w:r w:rsidRPr="00123C97">
        <w:rPr>
          <w:bCs/>
          <w:szCs w:val="18"/>
        </w:rPr>
        <w:t>„Nejnovější data potvrzují, že internet nadále posiluje svou pozici a ukusuje stále více z celkového reklamního koláče. Počítáme s </w:t>
      </w:r>
      <w:proofErr w:type="spellStart"/>
      <w:r w:rsidRPr="00123C97">
        <w:rPr>
          <w:bCs/>
          <w:szCs w:val="18"/>
        </w:rPr>
        <w:t>tim</w:t>
      </w:r>
      <w:proofErr w:type="spellEnd"/>
      <w:r w:rsidRPr="00123C97">
        <w:rPr>
          <w:bCs/>
          <w:szCs w:val="18"/>
        </w:rPr>
        <w:t xml:space="preserve">, že trend rostoucích investic do internetové reklamy bude pokračovat i v příštích letech“, komentuje výsledky dotazování předseda SPIR Ján </w:t>
      </w:r>
      <w:proofErr w:type="spellStart"/>
      <w:r w:rsidRPr="00123C97">
        <w:rPr>
          <w:bCs/>
          <w:szCs w:val="18"/>
        </w:rPr>
        <w:t>Simkanič</w:t>
      </w:r>
      <w:proofErr w:type="spellEnd"/>
      <w:r w:rsidRPr="00123C97">
        <w:rPr>
          <w:bCs/>
          <w:szCs w:val="18"/>
        </w:rPr>
        <w:t>.</w:t>
      </w:r>
    </w:p>
    <w:p w:rsidR="00123C97" w:rsidRDefault="00123C97" w:rsidP="002072C0">
      <w:pPr>
        <w:spacing w:after="0" w:line="360" w:lineRule="auto"/>
        <w:jc w:val="both"/>
        <w:rPr>
          <w:b/>
          <w:bCs/>
          <w:szCs w:val="18"/>
        </w:rPr>
      </w:pPr>
    </w:p>
    <w:p w:rsidR="00123C97" w:rsidRDefault="00123C97" w:rsidP="002072C0">
      <w:pPr>
        <w:spacing w:after="0" w:line="360" w:lineRule="auto"/>
        <w:jc w:val="both"/>
        <w:rPr>
          <w:b/>
          <w:bCs/>
          <w:szCs w:val="18"/>
        </w:rPr>
      </w:pPr>
      <w:r w:rsidRPr="00123C97">
        <w:rPr>
          <w:b/>
          <w:bCs/>
          <w:szCs w:val="18"/>
        </w:rPr>
        <w:t>Rostoucí zájem čte</w:t>
      </w:r>
      <w:r>
        <w:rPr>
          <w:b/>
          <w:bCs/>
          <w:szCs w:val="18"/>
        </w:rPr>
        <w:t>n</w:t>
      </w:r>
      <w:r w:rsidRPr="00123C97">
        <w:rPr>
          <w:b/>
          <w:bCs/>
          <w:szCs w:val="18"/>
        </w:rPr>
        <w:t>ářů i firem o část STAVBA</w:t>
      </w:r>
    </w:p>
    <w:p w:rsidR="00123C97" w:rsidRPr="00123C97" w:rsidRDefault="00123C97" w:rsidP="002072C0">
      <w:pPr>
        <w:spacing w:after="0" w:line="360" w:lineRule="auto"/>
        <w:jc w:val="both"/>
        <w:rPr>
          <w:b/>
          <w:bCs/>
          <w:szCs w:val="18"/>
        </w:rPr>
      </w:pPr>
    </w:p>
    <w:p w:rsidR="007E4A46" w:rsidRDefault="00123C97" w:rsidP="002072C0">
      <w:pPr>
        <w:spacing w:after="0" w:line="360" w:lineRule="auto"/>
        <w:jc w:val="both"/>
        <w:rPr>
          <w:bCs/>
          <w:szCs w:val="18"/>
        </w:rPr>
      </w:pPr>
      <w:r>
        <w:rPr>
          <w:bCs/>
          <w:szCs w:val="18"/>
        </w:rPr>
        <w:t>Potvrzením správné cesty je i</w:t>
      </w:r>
      <w:r w:rsidRPr="00123C97">
        <w:rPr>
          <w:bCs/>
          <w:szCs w:val="18"/>
        </w:rPr>
        <w:t xml:space="preserve"> stále rostoucí </w:t>
      </w:r>
      <w:r>
        <w:rPr>
          <w:bCs/>
          <w:szCs w:val="18"/>
        </w:rPr>
        <w:t>návštěvnost nových oblastí části Stavba, kterou jsme jako samostatnou část oddělili v loňském roce.</w:t>
      </w:r>
    </w:p>
    <w:p w:rsidR="00123C97" w:rsidRDefault="00123C97" w:rsidP="002072C0">
      <w:pPr>
        <w:spacing w:after="0" w:line="360" w:lineRule="auto"/>
        <w:jc w:val="both"/>
        <w:rPr>
          <w:b/>
          <w:bCs/>
          <w:szCs w:val="18"/>
        </w:rPr>
      </w:pPr>
      <w:r w:rsidRPr="00123C97">
        <w:rPr>
          <w:b/>
          <w:bCs/>
          <w:szCs w:val="18"/>
        </w:rPr>
        <w:t xml:space="preserve">Stavba má svou samostatnou </w:t>
      </w:r>
      <w:proofErr w:type="gramStart"/>
      <w:r w:rsidRPr="00123C97">
        <w:rPr>
          <w:b/>
          <w:bCs/>
          <w:szCs w:val="18"/>
        </w:rPr>
        <w:t>titulní  stranu</w:t>
      </w:r>
      <w:proofErr w:type="gramEnd"/>
      <w:r w:rsidRPr="00123C97">
        <w:rPr>
          <w:b/>
          <w:bCs/>
          <w:szCs w:val="18"/>
        </w:rPr>
        <w:t xml:space="preserve"> </w:t>
      </w:r>
      <w:hyperlink r:id="rId10" w:history="1">
        <w:r w:rsidRPr="00055FAF">
          <w:rPr>
            <w:rStyle w:val="Hypertextovodkaz"/>
            <w:b/>
            <w:bCs/>
            <w:szCs w:val="18"/>
          </w:rPr>
          <w:t>http://stavba.tzb-info.cz/</w:t>
        </w:r>
      </w:hyperlink>
      <w:r>
        <w:rPr>
          <w:b/>
          <w:bCs/>
          <w:szCs w:val="18"/>
        </w:rPr>
        <w:t xml:space="preserve"> </w:t>
      </w:r>
      <w:r w:rsidRPr="00123C97">
        <w:rPr>
          <w:bCs/>
          <w:szCs w:val="18"/>
        </w:rPr>
        <w:t>a 8 hlavních odborných oblastí, které se dále dělí do rubrik a aktuálních témat.</w:t>
      </w:r>
      <w:r>
        <w:rPr>
          <w:b/>
          <w:bCs/>
          <w:szCs w:val="18"/>
        </w:rPr>
        <w:t xml:space="preserve"> </w:t>
      </w:r>
    </w:p>
    <w:p w:rsidR="00123C97" w:rsidRPr="00123C97" w:rsidRDefault="00123C97" w:rsidP="002072C0">
      <w:pPr>
        <w:spacing w:after="0" w:line="360" w:lineRule="auto"/>
        <w:jc w:val="both"/>
        <w:rPr>
          <w:bCs/>
          <w:szCs w:val="18"/>
        </w:rPr>
      </w:pPr>
      <w:r>
        <w:rPr>
          <w:bCs/>
          <w:szCs w:val="18"/>
        </w:rPr>
        <w:t>I ta</w:t>
      </w:r>
      <w:r w:rsidRPr="00123C97">
        <w:rPr>
          <w:bCs/>
          <w:szCs w:val="18"/>
        </w:rPr>
        <w:t xml:space="preserve">to část </w:t>
      </w:r>
      <w:r>
        <w:rPr>
          <w:bCs/>
          <w:szCs w:val="18"/>
        </w:rPr>
        <w:t>obsahu je cílena na čtenáře v kategorii minimálně poučený laik, abychom mohli využít provázanost na odborné i</w:t>
      </w:r>
      <w:r w:rsidR="002072C0">
        <w:rPr>
          <w:bCs/>
          <w:szCs w:val="18"/>
        </w:rPr>
        <w:t>nform</w:t>
      </w:r>
      <w:r>
        <w:rPr>
          <w:bCs/>
          <w:szCs w:val="18"/>
        </w:rPr>
        <w:t xml:space="preserve">ace v části technického vybavení domu. </w:t>
      </w:r>
      <w:r w:rsidR="002072C0">
        <w:rPr>
          <w:bCs/>
          <w:szCs w:val="18"/>
        </w:rPr>
        <w:t xml:space="preserve">Ale podle hledání vidíme, že informace, kterými disponují investoři, majitelé a správci domů jsou velmi dobré a proto věříme, že ocení náš důraz na skutečně kvalitní a konkrétní informace jak v odborných, tak ve firemních článcích. </w:t>
      </w:r>
    </w:p>
    <w:p w:rsidR="002072C0" w:rsidRDefault="002072C0" w:rsidP="00B05D1D">
      <w:pPr>
        <w:spacing w:after="0"/>
        <w:jc w:val="both"/>
        <w:rPr>
          <w:i/>
          <w:sz w:val="16"/>
          <w:szCs w:val="16"/>
        </w:rPr>
      </w:pPr>
    </w:p>
    <w:p w:rsidR="002072C0" w:rsidRDefault="002072C0" w:rsidP="00B05D1D">
      <w:pPr>
        <w:spacing w:after="0"/>
        <w:jc w:val="both"/>
        <w:rPr>
          <w:i/>
          <w:sz w:val="16"/>
          <w:szCs w:val="16"/>
        </w:rPr>
      </w:pPr>
    </w:p>
    <w:p w:rsidR="002072C0" w:rsidRDefault="002072C0" w:rsidP="00B05D1D">
      <w:pPr>
        <w:spacing w:after="0"/>
        <w:jc w:val="both"/>
        <w:rPr>
          <w:i/>
          <w:sz w:val="16"/>
          <w:szCs w:val="16"/>
        </w:rPr>
      </w:pPr>
    </w:p>
    <w:p w:rsidR="007518F9" w:rsidRPr="00744C8F" w:rsidRDefault="00744C8F" w:rsidP="00B05D1D">
      <w:pPr>
        <w:spacing w:after="0"/>
        <w:jc w:val="both"/>
        <w:rPr>
          <w:i/>
          <w:sz w:val="16"/>
          <w:szCs w:val="16"/>
        </w:rPr>
      </w:pPr>
      <w:r w:rsidRPr="00744C8F">
        <w:rPr>
          <w:i/>
          <w:sz w:val="16"/>
          <w:szCs w:val="16"/>
        </w:rPr>
        <w:t>Podrobnosti a da</w:t>
      </w:r>
      <w:r w:rsidR="00F350F4">
        <w:rPr>
          <w:i/>
          <w:sz w:val="16"/>
          <w:szCs w:val="16"/>
        </w:rPr>
        <w:t>lší informace</w:t>
      </w:r>
      <w:r w:rsidR="007518F9" w:rsidRPr="00744C8F">
        <w:rPr>
          <w:i/>
          <w:sz w:val="16"/>
          <w:szCs w:val="16"/>
        </w:rPr>
        <w:t xml:space="preserve">: </w:t>
      </w:r>
    </w:p>
    <w:p w:rsidR="007518F9" w:rsidRPr="00744C8F" w:rsidRDefault="007518F9" w:rsidP="00B05D1D">
      <w:pPr>
        <w:spacing w:after="0"/>
        <w:jc w:val="both"/>
        <w:rPr>
          <w:i/>
          <w:sz w:val="16"/>
          <w:szCs w:val="16"/>
        </w:rPr>
      </w:pPr>
      <w:r w:rsidRPr="00744C8F">
        <w:rPr>
          <w:i/>
          <w:sz w:val="16"/>
          <w:szCs w:val="16"/>
        </w:rPr>
        <w:t>Ing.</w:t>
      </w:r>
      <w:r w:rsidR="00744C8F" w:rsidRPr="00744C8F">
        <w:rPr>
          <w:i/>
          <w:sz w:val="16"/>
          <w:szCs w:val="16"/>
        </w:rPr>
        <w:t xml:space="preserve"> </w:t>
      </w:r>
      <w:r w:rsidR="00F350F4">
        <w:rPr>
          <w:i/>
          <w:sz w:val="16"/>
          <w:szCs w:val="16"/>
        </w:rPr>
        <w:t>Dagmar Kopačková, Ph.D.</w:t>
      </w:r>
    </w:p>
    <w:p w:rsidR="007518F9" w:rsidRPr="00744C8F" w:rsidRDefault="00F350F4" w:rsidP="00B05D1D">
      <w:pP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e-mail: </w:t>
      </w:r>
      <w:proofErr w:type="spellStart"/>
      <w:r>
        <w:rPr>
          <w:i/>
          <w:sz w:val="16"/>
          <w:szCs w:val="16"/>
        </w:rPr>
        <w:t>dagmar.kopackova</w:t>
      </w:r>
      <w:proofErr w:type="spellEnd"/>
      <w:r w:rsidR="007518F9" w:rsidRPr="00744C8F">
        <w:rPr>
          <w:i/>
          <w:sz w:val="16"/>
          <w:szCs w:val="16"/>
          <w:lang w:val="en-US"/>
        </w:rPr>
        <w:t>@topinfo.cz</w:t>
      </w:r>
    </w:p>
    <w:sectPr w:rsidR="007518F9" w:rsidRPr="00744C8F" w:rsidSect="00FD1577">
      <w:headerReference w:type="default" r:id="rId11"/>
      <w:footerReference w:type="default" r:id="rId12"/>
      <w:pgSz w:w="11906" w:h="16838"/>
      <w:pgMar w:top="1276" w:right="991" w:bottom="142" w:left="3261" w:header="278" w:footer="1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97" w:rsidRDefault="00123C97" w:rsidP="00FA54C1">
      <w:pPr>
        <w:spacing w:after="0" w:line="240" w:lineRule="auto"/>
      </w:pPr>
      <w:r>
        <w:separator/>
      </w:r>
    </w:p>
  </w:endnote>
  <w:endnote w:type="continuationSeparator" w:id="0">
    <w:p w:rsidR="00123C97" w:rsidRDefault="00123C97" w:rsidP="00FA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97" w:rsidRDefault="00123C9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71E0B" wp14:editId="3ED8677C">
              <wp:simplePos x="0" y="0"/>
              <wp:positionH relativeFrom="column">
                <wp:posOffset>-1752600</wp:posOffset>
              </wp:positionH>
              <wp:positionV relativeFrom="paragraph">
                <wp:posOffset>-347980</wp:posOffset>
              </wp:positionV>
              <wp:extent cx="1543050" cy="1447800"/>
              <wp:effectExtent l="381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C97" w:rsidRPr="00E95572" w:rsidRDefault="00123C97" w:rsidP="00295EC7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E95572">
                            <w:rPr>
                              <w:b/>
                              <w:color w:val="FFFFFF" w:themeColor="background1"/>
                              <w:sz w:val="22"/>
                            </w:rPr>
                            <w:t>TZB-</w:t>
                          </w:r>
                          <w:proofErr w:type="spellStart"/>
                          <w:r w:rsidRPr="00E95572">
                            <w:rPr>
                              <w:b/>
                              <w:color w:val="FFFFFF" w:themeColor="background1"/>
                              <w:sz w:val="22"/>
                            </w:rPr>
                            <w:t>info</w:t>
                          </w:r>
                          <w:proofErr w:type="spellEnd"/>
                        </w:p>
                        <w:p w:rsidR="00123C97" w:rsidRDefault="00123C97" w:rsidP="00E955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</w:rPr>
                          </w:pPr>
                        </w:p>
                        <w:p w:rsidR="00123C97" w:rsidRPr="00E95572" w:rsidRDefault="00123C97" w:rsidP="00E955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</w:rPr>
                          </w:pPr>
                          <w:r w:rsidRPr="00E95572">
                            <w:rPr>
                              <w:color w:val="FFFFFF" w:themeColor="background1"/>
                              <w:sz w:val="14"/>
                            </w:rPr>
                            <w:t xml:space="preserve">Brána do světa informací </w:t>
                          </w:r>
                        </w:p>
                        <w:p w:rsidR="00123C97" w:rsidRPr="00E95572" w:rsidRDefault="00123C97" w:rsidP="00E955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</w:rPr>
                          </w:pPr>
                          <w:r w:rsidRPr="00E95572">
                            <w:rPr>
                              <w:color w:val="FFFFFF" w:themeColor="background1"/>
                              <w:sz w:val="14"/>
                            </w:rPr>
                            <w:t xml:space="preserve">ze stavebnictví, úspor energií </w:t>
                          </w:r>
                        </w:p>
                        <w:p w:rsidR="00123C97" w:rsidRPr="00E95572" w:rsidRDefault="00123C97" w:rsidP="00E955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</w:rPr>
                          </w:pPr>
                          <w:r w:rsidRPr="00E95572">
                            <w:rPr>
                              <w:color w:val="FFFFFF" w:themeColor="background1"/>
                              <w:sz w:val="14"/>
                            </w:rPr>
                            <w:t>a technických zařízení budov</w:t>
                          </w:r>
                        </w:p>
                        <w:p w:rsidR="00123C97" w:rsidRDefault="00123C97" w:rsidP="008607B7">
                          <w:pPr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</w:p>
                        <w:p w:rsidR="00123C97" w:rsidRPr="00AA6A39" w:rsidRDefault="00123C97" w:rsidP="008607B7">
                          <w:pPr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AA6A39">
                            <w:rPr>
                              <w:color w:val="FFFFFF" w:themeColor="background1"/>
                              <w:sz w:val="16"/>
                            </w:rPr>
                            <w:t>+420 233 081 141</w:t>
                          </w:r>
                        </w:p>
                        <w:p w:rsidR="00123C97" w:rsidRDefault="00123C97" w:rsidP="00AA6A39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E95572">
                            <w:rPr>
                              <w:color w:val="FFFFFF" w:themeColor="background1"/>
                              <w:sz w:val="16"/>
                            </w:rPr>
                            <w:t>kontakt@tzb-info.cz</w:t>
                          </w:r>
                        </w:p>
                        <w:p w:rsidR="00123C97" w:rsidRPr="00AA6A39" w:rsidRDefault="00123C97" w:rsidP="00AA6A39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</w:p>
                        <w:p w:rsidR="00123C97" w:rsidRPr="00E95572" w:rsidRDefault="00123C97" w:rsidP="00AA6A39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E95572">
                            <w:rPr>
                              <w:b/>
                              <w:color w:val="FFFFFF" w:themeColor="background1"/>
                              <w:sz w:val="22"/>
                            </w:rPr>
                            <w:t>www.tzb-info.cz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38pt;margin-top:-27.4pt;width:121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pd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" filled="f" stroked="f">
              <v:textbox>
                <w:txbxContent>
                  <w:p w:rsidR="00123C97" w:rsidRPr="00E95572" w:rsidRDefault="00123C97" w:rsidP="00295EC7">
                    <w:pPr>
                      <w:spacing w:after="0" w:line="240" w:lineRule="auto"/>
                      <w:rPr>
                        <w:b/>
                        <w:color w:val="FFFFFF" w:themeColor="background1"/>
                        <w:sz w:val="22"/>
                      </w:rPr>
                    </w:pPr>
                    <w:r w:rsidRPr="00E95572">
                      <w:rPr>
                        <w:b/>
                        <w:color w:val="FFFFFF" w:themeColor="background1"/>
                        <w:sz w:val="22"/>
                      </w:rPr>
                      <w:t>TZB-</w:t>
                    </w:r>
                    <w:proofErr w:type="spellStart"/>
                    <w:r w:rsidRPr="00E95572">
                      <w:rPr>
                        <w:b/>
                        <w:color w:val="FFFFFF" w:themeColor="background1"/>
                        <w:sz w:val="22"/>
                      </w:rPr>
                      <w:t>info</w:t>
                    </w:r>
                    <w:proofErr w:type="spellEnd"/>
                  </w:p>
                  <w:p w:rsidR="00123C97" w:rsidRDefault="00123C97" w:rsidP="00E9557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</w:rPr>
                    </w:pPr>
                  </w:p>
                  <w:p w:rsidR="00123C97" w:rsidRPr="00E95572" w:rsidRDefault="00123C97" w:rsidP="00E9557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</w:rPr>
                    </w:pPr>
                    <w:r w:rsidRPr="00E95572">
                      <w:rPr>
                        <w:color w:val="FFFFFF" w:themeColor="background1"/>
                        <w:sz w:val="14"/>
                      </w:rPr>
                      <w:t xml:space="preserve">Brána do světa informací </w:t>
                    </w:r>
                  </w:p>
                  <w:p w:rsidR="00123C97" w:rsidRPr="00E95572" w:rsidRDefault="00123C97" w:rsidP="00E9557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</w:rPr>
                    </w:pPr>
                    <w:r w:rsidRPr="00E95572">
                      <w:rPr>
                        <w:color w:val="FFFFFF" w:themeColor="background1"/>
                        <w:sz w:val="14"/>
                      </w:rPr>
                      <w:t xml:space="preserve">ze stavebnictví, úspor energií </w:t>
                    </w:r>
                  </w:p>
                  <w:p w:rsidR="00123C97" w:rsidRPr="00E95572" w:rsidRDefault="00123C97" w:rsidP="00E9557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</w:rPr>
                    </w:pPr>
                    <w:r w:rsidRPr="00E95572">
                      <w:rPr>
                        <w:color w:val="FFFFFF" w:themeColor="background1"/>
                        <w:sz w:val="14"/>
                      </w:rPr>
                      <w:t>a technických zařízení budov</w:t>
                    </w:r>
                  </w:p>
                  <w:p w:rsidR="00123C97" w:rsidRDefault="00123C97" w:rsidP="008607B7">
                    <w:pPr>
                      <w:tabs>
                        <w:tab w:val="left" w:pos="426"/>
                      </w:tabs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</w:p>
                  <w:p w:rsidR="00123C97" w:rsidRPr="00AA6A39" w:rsidRDefault="00123C97" w:rsidP="008607B7">
                    <w:pPr>
                      <w:tabs>
                        <w:tab w:val="left" w:pos="426"/>
                      </w:tabs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 w:rsidRPr="00AA6A39">
                      <w:rPr>
                        <w:color w:val="FFFFFF" w:themeColor="background1"/>
                        <w:sz w:val="16"/>
                      </w:rPr>
                      <w:t>+420 233 081 141</w:t>
                    </w:r>
                  </w:p>
                  <w:p w:rsidR="00123C97" w:rsidRDefault="00123C97" w:rsidP="00AA6A39">
                    <w:pPr>
                      <w:tabs>
                        <w:tab w:val="left" w:pos="567"/>
                      </w:tabs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 w:rsidRPr="00E95572">
                      <w:rPr>
                        <w:color w:val="FFFFFF" w:themeColor="background1"/>
                        <w:sz w:val="16"/>
                      </w:rPr>
                      <w:t>kontakt@tzb-info.cz</w:t>
                    </w:r>
                  </w:p>
                  <w:p w:rsidR="00123C97" w:rsidRPr="00AA6A39" w:rsidRDefault="00123C97" w:rsidP="00AA6A39">
                    <w:pPr>
                      <w:tabs>
                        <w:tab w:val="left" w:pos="567"/>
                      </w:tabs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</w:p>
                  <w:p w:rsidR="00123C97" w:rsidRPr="00E95572" w:rsidRDefault="00123C97" w:rsidP="00AA6A39">
                    <w:pPr>
                      <w:tabs>
                        <w:tab w:val="left" w:pos="567"/>
                      </w:tabs>
                      <w:spacing w:after="0" w:line="240" w:lineRule="auto"/>
                      <w:rPr>
                        <w:b/>
                        <w:color w:val="FFFFFF" w:themeColor="background1"/>
                        <w:sz w:val="22"/>
                      </w:rPr>
                    </w:pPr>
                    <w:r w:rsidRPr="00E95572">
                      <w:rPr>
                        <w:b/>
                        <w:color w:val="FFFFFF" w:themeColor="background1"/>
                        <w:sz w:val="22"/>
                      </w:rPr>
                      <w:t>www.tzb-info.cz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97" w:rsidRDefault="00123C97" w:rsidP="00FA54C1">
      <w:pPr>
        <w:spacing w:after="0" w:line="240" w:lineRule="auto"/>
      </w:pPr>
      <w:r>
        <w:separator/>
      </w:r>
    </w:p>
  </w:footnote>
  <w:footnote w:type="continuationSeparator" w:id="0">
    <w:p w:rsidR="00123C97" w:rsidRDefault="00123C97" w:rsidP="00FA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97" w:rsidRDefault="00123C97" w:rsidP="00AA6A39">
    <w:pPr>
      <w:pStyle w:val="Zhlav"/>
      <w:tabs>
        <w:tab w:val="clear" w:pos="4536"/>
        <w:tab w:val="clear" w:pos="9072"/>
        <w:tab w:val="right" w:pos="8929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D1013" wp14:editId="594E740E">
              <wp:simplePos x="0" y="0"/>
              <wp:positionH relativeFrom="column">
                <wp:posOffset>-2099310</wp:posOffset>
              </wp:positionH>
              <wp:positionV relativeFrom="paragraph">
                <wp:posOffset>-173355</wp:posOffset>
              </wp:positionV>
              <wp:extent cx="7503795" cy="10567670"/>
              <wp:effectExtent l="0" t="3175" r="1905" b="190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3795" cy="1056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C97" w:rsidRPr="00AA6A39" w:rsidRDefault="00123C97" w:rsidP="004D340B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4F7063B" wp14:editId="13B6A74E">
                                <wp:extent cx="7560000" cy="10746684"/>
                                <wp:effectExtent l="19050" t="0" r="2850" b="0"/>
                                <wp:docPr id="11" name="Obrázek 16" descr="tzb-info_sablona.e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zb-info_sablona.em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0000" cy="107466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5.3pt;margin-top:-13.65pt;width:590.85pt;height:8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" filled="f" fillcolor="black [3213]" stroked="f">
              <v:textbox inset="0,0,0,0">
                <w:txbxContent>
                  <w:p w:rsidR="00123C97" w:rsidRPr="00AA6A39" w:rsidRDefault="00123C97" w:rsidP="004D340B">
                    <w:pPr>
                      <w:spacing w:after="0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7ADCA24" wp14:editId="6130C1F5">
                          <wp:extent cx="7560000" cy="10746684"/>
                          <wp:effectExtent l="19050" t="0" r="2850" b="0"/>
                          <wp:docPr id="11" name="Obrázek 16" descr="tzb-info_sablona.e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zb-info_sablona.emf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0000" cy="107466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9B4"/>
    <w:multiLevelType w:val="hybridMultilevel"/>
    <w:tmpl w:val="A88C9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72EEA"/>
    <w:multiLevelType w:val="hybridMultilevel"/>
    <w:tmpl w:val="24F41AE2"/>
    <w:lvl w:ilvl="0" w:tplc="B2ECA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E0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66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C1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8F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63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E6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CE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C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B209F3"/>
    <w:multiLevelType w:val="hybridMultilevel"/>
    <w:tmpl w:val="13EE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A39BD"/>
    <w:multiLevelType w:val="hybridMultilevel"/>
    <w:tmpl w:val="13EE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47"/>
    <w:rsid w:val="00020CC0"/>
    <w:rsid w:val="000357F9"/>
    <w:rsid w:val="000A08D7"/>
    <w:rsid w:val="0011555F"/>
    <w:rsid w:val="00123C97"/>
    <w:rsid w:val="00140BA1"/>
    <w:rsid w:val="00204F5D"/>
    <w:rsid w:val="002072C0"/>
    <w:rsid w:val="00217399"/>
    <w:rsid w:val="00295EC7"/>
    <w:rsid w:val="002B2A52"/>
    <w:rsid w:val="002E5645"/>
    <w:rsid w:val="002F1D52"/>
    <w:rsid w:val="00313CD2"/>
    <w:rsid w:val="00325BE8"/>
    <w:rsid w:val="00383227"/>
    <w:rsid w:val="00391407"/>
    <w:rsid w:val="003E3DC2"/>
    <w:rsid w:val="003F4844"/>
    <w:rsid w:val="004161BA"/>
    <w:rsid w:val="00472030"/>
    <w:rsid w:val="004D340B"/>
    <w:rsid w:val="005237F8"/>
    <w:rsid w:val="0054458E"/>
    <w:rsid w:val="00547C0F"/>
    <w:rsid w:val="005F61D0"/>
    <w:rsid w:val="006009D2"/>
    <w:rsid w:val="006A4109"/>
    <w:rsid w:val="00701886"/>
    <w:rsid w:val="00744C8F"/>
    <w:rsid w:val="007518F9"/>
    <w:rsid w:val="00757A89"/>
    <w:rsid w:val="007E4A46"/>
    <w:rsid w:val="00807347"/>
    <w:rsid w:val="00844AFF"/>
    <w:rsid w:val="008607B7"/>
    <w:rsid w:val="0088011D"/>
    <w:rsid w:val="0088643B"/>
    <w:rsid w:val="008A0C96"/>
    <w:rsid w:val="008B3737"/>
    <w:rsid w:val="008B7A93"/>
    <w:rsid w:val="009070E3"/>
    <w:rsid w:val="00912A41"/>
    <w:rsid w:val="00921977"/>
    <w:rsid w:val="00923652"/>
    <w:rsid w:val="00935C14"/>
    <w:rsid w:val="00940471"/>
    <w:rsid w:val="00997494"/>
    <w:rsid w:val="00997F7A"/>
    <w:rsid w:val="009A7E01"/>
    <w:rsid w:val="009B49EC"/>
    <w:rsid w:val="00A07CC8"/>
    <w:rsid w:val="00A11492"/>
    <w:rsid w:val="00AA3AC5"/>
    <w:rsid w:val="00AA6A39"/>
    <w:rsid w:val="00B03E8A"/>
    <w:rsid w:val="00B05D1D"/>
    <w:rsid w:val="00B170B1"/>
    <w:rsid w:val="00B772B1"/>
    <w:rsid w:val="00BF08A2"/>
    <w:rsid w:val="00BF228D"/>
    <w:rsid w:val="00C71371"/>
    <w:rsid w:val="00C74331"/>
    <w:rsid w:val="00C83138"/>
    <w:rsid w:val="00C9129F"/>
    <w:rsid w:val="00C9747C"/>
    <w:rsid w:val="00CB2B5D"/>
    <w:rsid w:val="00CD037C"/>
    <w:rsid w:val="00CF33A7"/>
    <w:rsid w:val="00D142D8"/>
    <w:rsid w:val="00D31D28"/>
    <w:rsid w:val="00D43CBF"/>
    <w:rsid w:val="00DD3A09"/>
    <w:rsid w:val="00E2306A"/>
    <w:rsid w:val="00E37660"/>
    <w:rsid w:val="00E7009B"/>
    <w:rsid w:val="00E95572"/>
    <w:rsid w:val="00EE0CBE"/>
    <w:rsid w:val="00F23F7C"/>
    <w:rsid w:val="00F350F4"/>
    <w:rsid w:val="00F438C4"/>
    <w:rsid w:val="00FA54C1"/>
    <w:rsid w:val="00FB2B45"/>
    <w:rsid w:val="00FB5ECF"/>
    <w:rsid w:val="00FD1577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CD2"/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54458E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58E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58E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58E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4458E"/>
    <w:rPr>
      <w:rFonts w:ascii="Verdana" w:eastAsiaTheme="majorEastAsia" w:hAnsi="Verdana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4458E"/>
    <w:rPr>
      <w:rFonts w:ascii="Verdana" w:eastAsiaTheme="majorEastAsia" w:hAnsi="Verdana" w:cstheme="majorBidi"/>
      <w:b/>
      <w:bCs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13CD2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semiHidden/>
    <w:unhideWhenUsed/>
    <w:rsid w:val="00F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4C1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semiHidden/>
    <w:unhideWhenUsed/>
    <w:rsid w:val="00F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54C1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4C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A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5572"/>
    <w:rPr>
      <w:color w:val="0000FF" w:themeColor="hyperlink"/>
      <w:u w:val="single"/>
    </w:rPr>
  </w:style>
  <w:style w:type="character" w:customStyle="1" w:styleId="line2">
    <w:name w:val="line2"/>
    <w:basedOn w:val="Standardnpsmoodstavce"/>
    <w:rsid w:val="008B3737"/>
  </w:style>
  <w:style w:type="character" w:customStyle="1" w:styleId="line3">
    <w:name w:val="line3"/>
    <w:basedOn w:val="Standardnpsmoodstavce"/>
    <w:rsid w:val="008B3737"/>
  </w:style>
  <w:style w:type="character" w:customStyle="1" w:styleId="line4">
    <w:name w:val="line4"/>
    <w:basedOn w:val="Standardnpsmoodstavce"/>
    <w:rsid w:val="008B3737"/>
  </w:style>
  <w:style w:type="character" w:customStyle="1" w:styleId="line6">
    <w:name w:val="line6"/>
    <w:basedOn w:val="Standardnpsmoodstavce"/>
    <w:rsid w:val="008B3737"/>
  </w:style>
  <w:style w:type="character" w:customStyle="1" w:styleId="line7">
    <w:name w:val="line7"/>
    <w:basedOn w:val="Standardnpsmoodstavce"/>
    <w:rsid w:val="008B3737"/>
  </w:style>
  <w:style w:type="character" w:customStyle="1" w:styleId="line8">
    <w:name w:val="line8"/>
    <w:basedOn w:val="Standardnpsmoodstavce"/>
    <w:rsid w:val="008B3737"/>
  </w:style>
  <w:style w:type="character" w:customStyle="1" w:styleId="line9">
    <w:name w:val="line9"/>
    <w:basedOn w:val="Standardnpsmoodstavce"/>
    <w:rsid w:val="008B3737"/>
  </w:style>
  <w:style w:type="character" w:customStyle="1" w:styleId="line10">
    <w:name w:val="line10"/>
    <w:basedOn w:val="Standardnpsmoodstavce"/>
    <w:rsid w:val="008B3737"/>
  </w:style>
  <w:style w:type="character" w:customStyle="1" w:styleId="line11">
    <w:name w:val="line11"/>
    <w:basedOn w:val="Standardnpsmoodstavce"/>
    <w:rsid w:val="008B3737"/>
  </w:style>
  <w:style w:type="character" w:customStyle="1" w:styleId="Zhlav1">
    <w:name w:val="Záhlaví1"/>
    <w:basedOn w:val="Standardnpsmoodstavce"/>
    <w:rsid w:val="008B3737"/>
  </w:style>
  <w:style w:type="character" w:customStyle="1" w:styleId="line13">
    <w:name w:val="line13"/>
    <w:basedOn w:val="Standardnpsmoodstavce"/>
    <w:rsid w:val="008B3737"/>
  </w:style>
  <w:style w:type="paragraph" w:customStyle="1" w:styleId="ca">
    <w:name w:val="ca"/>
    <w:basedOn w:val="Normln"/>
    <w:rsid w:val="0011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365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7E4A46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E4A46"/>
    <w:rPr>
      <w:rFonts w:ascii="Consolas" w:eastAsia="Times New Roman" w:hAnsi="Consolas" w:cs="Times New Roman"/>
      <w:sz w:val="21"/>
      <w:szCs w:val="21"/>
    </w:rPr>
  </w:style>
  <w:style w:type="table" w:styleId="Svtlmkazvraznn6">
    <w:name w:val="Light Grid Accent 6"/>
    <w:basedOn w:val="Normlntabulka"/>
    <w:uiPriority w:val="62"/>
    <w:rsid w:val="007E4A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CD2"/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54458E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58E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58E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58E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4458E"/>
    <w:rPr>
      <w:rFonts w:ascii="Verdana" w:eastAsiaTheme="majorEastAsia" w:hAnsi="Verdana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4458E"/>
    <w:rPr>
      <w:rFonts w:ascii="Verdana" w:eastAsiaTheme="majorEastAsia" w:hAnsi="Verdana" w:cstheme="majorBidi"/>
      <w:b/>
      <w:bCs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13CD2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semiHidden/>
    <w:unhideWhenUsed/>
    <w:rsid w:val="00F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4C1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semiHidden/>
    <w:unhideWhenUsed/>
    <w:rsid w:val="00F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54C1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4C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A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5572"/>
    <w:rPr>
      <w:color w:val="0000FF" w:themeColor="hyperlink"/>
      <w:u w:val="single"/>
    </w:rPr>
  </w:style>
  <w:style w:type="character" w:customStyle="1" w:styleId="line2">
    <w:name w:val="line2"/>
    <w:basedOn w:val="Standardnpsmoodstavce"/>
    <w:rsid w:val="008B3737"/>
  </w:style>
  <w:style w:type="character" w:customStyle="1" w:styleId="line3">
    <w:name w:val="line3"/>
    <w:basedOn w:val="Standardnpsmoodstavce"/>
    <w:rsid w:val="008B3737"/>
  </w:style>
  <w:style w:type="character" w:customStyle="1" w:styleId="line4">
    <w:name w:val="line4"/>
    <w:basedOn w:val="Standardnpsmoodstavce"/>
    <w:rsid w:val="008B3737"/>
  </w:style>
  <w:style w:type="character" w:customStyle="1" w:styleId="line6">
    <w:name w:val="line6"/>
    <w:basedOn w:val="Standardnpsmoodstavce"/>
    <w:rsid w:val="008B3737"/>
  </w:style>
  <w:style w:type="character" w:customStyle="1" w:styleId="line7">
    <w:name w:val="line7"/>
    <w:basedOn w:val="Standardnpsmoodstavce"/>
    <w:rsid w:val="008B3737"/>
  </w:style>
  <w:style w:type="character" w:customStyle="1" w:styleId="line8">
    <w:name w:val="line8"/>
    <w:basedOn w:val="Standardnpsmoodstavce"/>
    <w:rsid w:val="008B3737"/>
  </w:style>
  <w:style w:type="character" w:customStyle="1" w:styleId="line9">
    <w:name w:val="line9"/>
    <w:basedOn w:val="Standardnpsmoodstavce"/>
    <w:rsid w:val="008B3737"/>
  </w:style>
  <w:style w:type="character" w:customStyle="1" w:styleId="line10">
    <w:name w:val="line10"/>
    <w:basedOn w:val="Standardnpsmoodstavce"/>
    <w:rsid w:val="008B3737"/>
  </w:style>
  <w:style w:type="character" w:customStyle="1" w:styleId="line11">
    <w:name w:val="line11"/>
    <w:basedOn w:val="Standardnpsmoodstavce"/>
    <w:rsid w:val="008B3737"/>
  </w:style>
  <w:style w:type="character" w:customStyle="1" w:styleId="Zhlav1">
    <w:name w:val="Záhlaví1"/>
    <w:basedOn w:val="Standardnpsmoodstavce"/>
    <w:rsid w:val="008B3737"/>
  </w:style>
  <w:style w:type="character" w:customStyle="1" w:styleId="line13">
    <w:name w:val="line13"/>
    <w:basedOn w:val="Standardnpsmoodstavce"/>
    <w:rsid w:val="008B3737"/>
  </w:style>
  <w:style w:type="paragraph" w:customStyle="1" w:styleId="ca">
    <w:name w:val="ca"/>
    <w:basedOn w:val="Normln"/>
    <w:rsid w:val="0011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365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7E4A46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E4A46"/>
    <w:rPr>
      <w:rFonts w:ascii="Consolas" w:eastAsia="Times New Roman" w:hAnsi="Consolas" w:cs="Times New Roman"/>
      <w:sz w:val="21"/>
      <w:szCs w:val="21"/>
    </w:rPr>
  </w:style>
  <w:style w:type="table" w:styleId="Svtlmkazvraznn6">
    <w:name w:val="Light Grid Accent 6"/>
    <w:basedOn w:val="Normlntabulka"/>
    <w:uiPriority w:val="62"/>
    <w:rsid w:val="007E4A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2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tavba.tzb-info.cz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ZB-info\Propagace\TISKOV&#201;%20ZPR&#193;VY\VI-2010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opinfo.local\public\DATA-TOPINFO\TZB-info\N&#225;v&#353;t&#283;vnost\grafy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Vývoj návštěvnosti portálu TZB-info
(počet návštěv za měsíc, 2002 - 2012)</a:t>
            </a:r>
          </a:p>
        </c:rich>
      </c:tx>
      <c:layout>
        <c:manualLayout>
          <c:xMode val="edge"/>
          <c:yMode val="edge"/>
          <c:x val="0.26523887973640858"/>
          <c:y val="3.1746031746031744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5"/>
      <c:depthPercent val="200"/>
      <c:rAngAx val="0"/>
      <c:perspective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969696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969696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367380560131796"/>
          <c:y val="0.19803524559430069"/>
          <c:w val="0.7825376970321003"/>
          <c:h val="0.6122462537340865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návštěvnost!$E$1</c:f>
              <c:strCache>
                <c:ptCount val="1"/>
                <c:pt idx="0">
                  <c:v>2005</c:v>
                </c:pt>
              </c:strCache>
            </c:strRef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návštěvnost!$A$2:$A$13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návštěvnost!$E$2:$E$13</c:f>
              <c:numCache>
                <c:formatCode>General</c:formatCode>
                <c:ptCount val="12"/>
                <c:pt idx="0">
                  <c:v>80267</c:v>
                </c:pt>
                <c:pt idx="1">
                  <c:v>79943</c:v>
                </c:pt>
                <c:pt idx="2">
                  <c:v>84967</c:v>
                </c:pt>
                <c:pt idx="3">
                  <c:v>81428</c:v>
                </c:pt>
                <c:pt idx="4">
                  <c:v>81428</c:v>
                </c:pt>
                <c:pt idx="5">
                  <c:v>71826</c:v>
                </c:pt>
                <c:pt idx="6">
                  <c:v>60625</c:v>
                </c:pt>
                <c:pt idx="7">
                  <c:v>80607</c:v>
                </c:pt>
                <c:pt idx="8">
                  <c:v>96920</c:v>
                </c:pt>
                <c:pt idx="9">
                  <c:v>116867</c:v>
                </c:pt>
                <c:pt idx="10">
                  <c:v>131899</c:v>
                </c:pt>
                <c:pt idx="11">
                  <c:v>96347</c:v>
                </c:pt>
              </c:numCache>
            </c:numRef>
          </c:val>
        </c:ser>
        <c:ser>
          <c:idx val="1"/>
          <c:order val="1"/>
          <c:tx>
            <c:strRef>
              <c:f>návštěvnost!$F$1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návštěvnost!$A$2:$A$13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návštěvnost!$F$2:$F$13</c:f>
              <c:numCache>
                <c:formatCode>General</c:formatCode>
                <c:ptCount val="12"/>
                <c:pt idx="0">
                  <c:v>144306</c:v>
                </c:pt>
                <c:pt idx="1">
                  <c:v>137115</c:v>
                </c:pt>
                <c:pt idx="2">
                  <c:v>151897</c:v>
                </c:pt>
                <c:pt idx="3">
                  <c:v>124170</c:v>
                </c:pt>
                <c:pt idx="4">
                  <c:v>135240</c:v>
                </c:pt>
                <c:pt idx="5">
                  <c:v>112770</c:v>
                </c:pt>
                <c:pt idx="6">
                  <c:v>97275</c:v>
                </c:pt>
                <c:pt idx="7">
                  <c:v>128836</c:v>
                </c:pt>
                <c:pt idx="8">
                  <c:v>119431</c:v>
                </c:pt>
                <c:pt idx="9">
                  <c:v>148079</c:v>
                </c:pt>
                <c:pt idx="10">
                  <c:v>164460</c:v>
                </c:pt>
                <c:pt idx="11">
                  <c:v>121931</c:v>
                </c:pt>
              </c:numCache>
            </c:numRef>
          </c:val>
        </c:ser>
        <c:ser>
          <c:idx val="2"/>
          <c:order val="2"/>
          <c:tx>
            <c:strRef>
              <c:f>návštěvnost!$G$1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návštěvnost!$A$2:$A$13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návštěvnost!$G$2:$G$13</c:f>
              <c:numCache>
                <c:formatCode>General</c:formatCode>
                <c:ptCount val="12"/>
                <c:pt idx="0">
                  <c:v>166738</c:v>
                </c:pt>
                <c:pt idx="1">
                  <c:v>159507</c:v>
                </c:pt>
                <c:pt idx="2">
                  <c:v>156452</c:v>
                </c:pt>
                <c:pt idx="3">
                  <c:v>149480</c:v>
                </c:pt>
                <c:pt idx="4">
                  <c:v>162060</c:v>
                </c:pt>
                <c:pt idx="5">
                  <c:v>134822</c:v>
                </c:pt>
                <c:pt idx="6">
                  <c:v>125644</c:v>
                </c:pt>
                <c:pt idx="7">
                  <c:v>142244</c:v>
                </c:pt>
                <c:pt idx="8">
                  <c:v>159029</c:v>
                </c:pt>
                <c:pt idx="9">
                  <c:v>216093</c:v>
                </c:pt>
                <c:pt idx="10">
                  <c:v>245358</c:v>
                </c:pt>
                <c:pt idx="11">
                  <c:v>187823</c:v>
                </c:pt>
              </c:numCache>
            </c:numRef>
          </c:val>
        </c:ser>
        <c:ser>
          <c:idx val="3"/>
          <c:order val="3"/>
          <c:tx>
            <c:strRef>
              <c:f>návštěvnost!$H$1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návštěvnost!$A$2:$A$13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návštěvnost!$H$2:$H$13</c:f>
              <c:numCache>
                <c:formatCode>General</c:formatCode>
                <c:ptCount val="12"/>
                <c:pt idx="0">
                  <c:v>277037</c:v>
                </c:pt>
                <c:pt idx="1">
                  <c:v>262175</c:v>
                </c:pt>
                <c:pt idx="2">
                  <c:v>263733</c:v>
                </c:pt>
                <c:pt idx="3">
                  <c:v>265910</c:v>
                </c:pt>
                <c:pt idx="4">
                  <c:v>238662</c:v>
                </c:pt>
                <c:pt idx="5">
                  <c:v>220418</c:v>
                </c:pt>
                <c:pt idx="6">
                  <c:v>220059</c:v>
                </c:pt>
                <c:pt idx="7">
                  <c:v>207224</c:v>
                </c:pt>
                <c:pt idx="8">
                  <c:v>272608</c:v>
                </c:pt>
                <c:pt idx="9">
                  <c:v>300732</c:v>
                </c:pt>
                <c:pt idx="10">
                  <c:v>308352</c:v>
                </c:pt>
                <c:pt idx="11">
                  <c:v>253624</c:v>
                </c:pt>
              </c:numCache>
            </c:numRef>
          </c:val>
        </c:ser>
        <c:ser>
          <c:idx val="4"/>
          <c:order val="4"/>
          <c:tx>
            <c:strRef>
              <c:f>návštěvnost!$I$1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návštěvnost!$A$2:$A$13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návštěvnost!$I$2:$I$13</c:f>
              <c:numCache>
                <c:formatCode>General</c:formatCode>
                <c:ptCount val="12"/>
                <c:pt idx="0">
                  <c:v>412144</c:v>
                </c:pt>
                <c:pt idx="1">
                  <c:v>362165</c:v>
                </c:pt>
                <c:pt idx="2">
                  <c:v>391001</c:v>
                </c:pt>
                <c:pt idx="3">
                  <c:v>354585</c:v>
                </c:pt>
                <c:pt idx="4">
                  <c:v>342374</c:v>
                </c:pt>
                <c:pt idx="5">
                  <c:v>308103</c:v>
                </c:pt>
                <c:pt idx="6">
                  <c:v>268181</c:v>
                </c:pt>
                <c:pt idx="7">
                  <c:v>296993</c:v>
                </c:pt>
                <c:pt idx="8">
                  <c:v>352717</c:v>
                </c:pt>
                <c:pt idx="9">
                  <c:v>437198</c:v>
                </c:pt>
                <c:pt idx="10">
                  <c:v>403369</c:v>
                </c:pt>
                <c:pt idx="11">
                  <c:v>339946</c:v>
                </c:pt>
              </c:numCache>
            </c:numRef>
          </c:val>
        </c:ser>
        <c:ser>
          <c:idx val="5"/>
          <c:order val="5"/>
          <c:tx>
            <c:strRef>
              <c:f>návštěvnost!$J$1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návštěvnost!$A$2:$A$13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návštěvnost!$J$2:$J$13</c:f>
              <c:numCache>
                <c:formatCode>General</c:formatCode>
                <c:ptCount val="12"/>
                <c:pt idx="0">
                  <c:v>423007</c:v>
                </c:pt>
                <c:pt idx="1">
                  <c:v>394261</c:v>
                </c:pt>
                <c:pt idx="2">
                  <c:v>416845</c:v>
                </c:pt>
                <c:pt idx="3">
                  <c:v>352073</c:v>
                </c:pt>
                <c:pt idx="4">
                  <c:v>371431</c:v>
                </c:pt>
                <c:pt idx="5">
                  <c:v>310162</c:v>
                </c:pt>
                <c:pt idx="6">
                  <c:v>273092</c:v>
                </c:pt>
                <c:pt idx="7">
                  <c:v>315755</c:v>
                </c:pt>
                <c:pt idx="8">
                  <c:v>372270</c:v>
                </c:pt>
                <c:pt idx="9">
                  <c:v>394704</c:v>
                </c:pt>
                <c:pt idx="10">
                  <c:v>388590</c:v>
                </c:pt>
                <c:pt idx="11">
                  <c:v>330228</c:v>
                </c:pt>
              </c:numCache>
            </c:numRef>
          </c:val>
        </c:ser>
        <c:ser>
          <c:idx val="6"/>
          <c:order val="6"/>
          <c:tx>
            <c:strRef>
              <c:f>návštěvnost!$K$1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cat>
            <c:strRef>
              <c:f>návštěvnost!$A$2:$A$13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návštěvnost!$K$2:$K$13</c:f>
              <c:numCache>
                <c:formatCode>General</c:formatCode>
                <c:ptCount val="12"/>
                <c:pt idx="0">
                  <c:v>443208</c:v>
                </c:pt>
                <c:pt idx="1">
                  <c:v>411709</c:v>
                </c:pt>
                <c:pt idx="2">
                  <c:v>431007</c:v>
                </c:pt>
                <c:pt idx="3">
                  <c:v>370652</c:v>
                </c:pt>
                <c:pt idx="4">
                  <c:v>390234</c:v>
                </c:pt>
                <c:pt idx="5">
                  <c:v>350964</c:v>
                </c:pt>
                <c:pt idx="6">
                  <c:v>320257</c:v>
                </c:pt>
                <c:pt idx="7">
                  <c:v>356094</c:v>
                </c:pt>
                <c:pt idx="8">
                  <c:v>389753</c:v>
                </c:pt>
                <c:pt idx="9">
                  <c:v>503410</c:v>
                </c:pt>
                <c:pt idx="10">
                  <c:v>519279</c:v>
                </c:pt>
                <c:pt idx="11">
                  <c:v>415594</c:v>
                </c:pt>
              </c:numCache>
            </c:numRef>
          </c:val>
        </c:ser>
        <c:ser>
          <c:idx val="7"/>
          <c:order val="7"/>
          <c:tx>
            <c:strRef>
              <c:f>návštěvnost!$L$1</c:f>
              <c:strCache>
                <c:ptCount val="1"/>
                <c:pt idx="0">
                  <c:v>2012</c:v>
                </c:pt>
              </c:strCache>
            </c:strRef>
          </c:tx>
          <c:spPr>
            <a:pattFill prst="trellis">
              <a:fgClr>
                <a:schemeClr val="accent6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cat>
            <c:strRef>
              <c:f>návštěvnost!$A$2:$A$13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návštěvnost!$L$2:$L$13</c:f>
              <c:numCache>
                <c:formatCode>General</c:formatCode>
                <c:ptCount val="12"/>
                <c:pt idx="0">
                  <c:v>549765</c:v>
                </c:pt>
                <c:pt idx="1">
                  <c:v>570023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200"/>
        <c:shape val="box"/>
        <c:axId val="38717440"/>
        <c:axId val="44809536"/>
        <c:axId val="36267904"/>
      </c:bar3DChart>
      <c:catAx>
        <c:axId val="38717440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44809536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448095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8717440"/>
        <c:crosses val="autoZero"/>
        <c:crossBetween val="between"/>
      </c:valAx>
      <c:serAx>
        <c:axId val="36267904"/>
        <c:scaling>
          <c:orientation val="minMax"/>
        </c:scaling>
        <c:delete val="1"/>
        <c:axPos val="b"/>
        <c:majorTickMark val="out"/>
        <c:minorTickMark val="none"/>
        <c:tickLblPos val="nextTo"/>
        <c:crossAx val="44809536"/>
        <c:crosses val="autoZero"/>
      </c:ser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16220019793057"/>
          <c:y val="0.21164116390213128"/>
          <c:w val="0.13732884251762756"/>
          <c:h val="0.426005796894435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  <a:effectLst>
      <a:outerShdw blurRad="50800" dist="50800" dir="5400000" algn="ctr" rotWithShape="0">
        <a:schemeClr val="bg1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532D-4BF8-4923-912E-D0740171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VI-2010</Template>
  <TotalTime>2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Topinfo s.r.o.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dagmar.kopackova</dc:creator>
  <cp:lastModifiedBy>dagmar.kopackova</cp:lastModifiedBy>
  <cp:revision>3</cp:revision>
  <cp:lastPrinted>2012-03-06T18:55:00Z</cp:lastPrinted>
  <dcterms:created xsi:type="dcterms:W3CDTF">2012-03-06T18:55:00Z</dcterms:created>
  <dcterms:modified xsi:type="dcterms:W3CDTF">2012-03-06T19:00:00Z</dcterms:modified>
</cp:coreProperties>
</file>